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3959" w:rsidRPr="00184F03" w:rsidP="002E395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4F03">
        <w:rPr>
          <w:rFonts w:ascii="Times New Roman" w:hAnsi="Times New Roman" w:cs="Times New Roman"/>
          <w:sz w:val="24"/>
          <w:szCs w:val="24"/>
        </w:rPr>
        <w:t>86MS0038-01-2023-008405-06</w:t>
      </w:r>
    </w:p>
    <w:p w:rsidR="002E3959" w:rsidRPr="00184F03" w:rsidP="002E395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4F03">
        <w:rPr>
          <w:rFonts w:ascii="Times New Roman" w:hAnsi="Times New Roman" w:cs="Times New Roman"/>
          <w:sz w:val="24"/>
          <w:szCs w:val="24"/>
        </w:rPr>
        <w:t>02-0008/2002/2024</w:t>
      </w:r>
    </w:p>
    <w:p w:rsidR="00BD0748" w:rsidRPr="00184F03" w:rsidP="00BD0748">
      <w:pPr>
        <w:spacing w:after="0"/>
        <w:ind w:right="-58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84F0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ЗАОЧНОЕ РЕШЕНИЕ</w:t>
      </w:r>
    </w:p>
    <w:p w:rsidR="00BD0748" w:rsidRPr="00184F03" w:rsidP="00BD0748">
      <w:pPr>
        <w:spacing w:after="0"/>
        <w:ind w:right="-58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84F0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Именем Российской Федерации</w:t>
      </w:r>
    </w:p>
    <w:p w:rsidR="002E3959" w:rsidRPr="00184F03" w:rsidP="00BD0748">
      <w:pPr>
        <w:spacing w:after="0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0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(резолютивная часть)</w:t>
      </w:r>
    </w:p>
    <w:p w:rsidR="002E3959" w:rsidRPr="00184F03" w:rsidP="002E3959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2024 года                                                                           г. Нефтеюганск</w:t>
      </w:r>
    </w:p>
    <w:p w:rsidR="002E3959" w:rsidRPr="00184F03" w:rsidP="002E3959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E3959" w:rsidRPr="00184F03" w:rsidP="002E3959">
      <w:pPr>
        <w:tabs>
          <w:tab w:val="left" w:pos="567"/>
        </w:tabs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Мировой судья судебного участка № 4 Нефтеюганского судебного района Ханты-Мансийского автономного округа – Югры Постовалова Т.П.,</w:t>
      </w:r>
    </w:p>
    <w:p w:rsidR="002E3959" w:rsidRPr="00184F03" w:rsidP="002E3959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секретаре Роговой Н.Ю.,</w:t>
      </w:r>
    </w:p>
    <w:p w:rsidR="002E3959" w:rsidRPr="00184F03" w:rsidP="002E3959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рассмотрев в открытом судебном заседании гражданское дело по иску Общества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«Право Онлайн» к 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Зоровой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взыскании задолженности по договору займа,  </w:t>
      </w:r>
    </w:p>
    <w:p w:rsidR="002E3959" w:rsidRPr="00184F03" w:rsidP="002E395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руководствуясь ст. ст. 194-199 ГПК РФ, </w:t>
      </w:r>
    </w:p>
    <w:p w:rsidR="002E3959" w:rsidRPr="00184F03" w:rsidP="002E3959">
      <w:pPr>
        <w:tabs>
          <w:tab w:val="left" w:pos="2295"/>
          <w:tab w:val="center" w:pos="5127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959" w:rsidRPr="00184F03" w:rsidP="00825736">
      <w:pPr>
        <w:tabs>
          <w:tab w:val="left" w:pos="2295"/>
          <w:tab w:val="center" w:pos="5127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825736" w:rsidRPr="00184F03" w:rsidP="00825736">
      <w:pPr>
        <w:tabs>
          <w:tab w:val="left" w:pos="0"/>
          <w:tab w:val="center" w:pos="512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исковые требования</w:t>
      </w:r>
      <w:r w:rsidRPr="00184F03">
        <w:rPr>
          <w:sz w:val="24"/>
          <w:szCs w:val="24"/>
        </w:rPr>
        <w:t xml:space="preserve"> 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«Право Онлайн» к 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Зоровой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</w:t>
      </w: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удовлетворить.</w:t>
      </w:r>
    </w:p>
    <w:p w:rsidR="002E3959" w:rsidRPr="00184F03" w:rsidP="002E3959">
      <w:pPr>
        <w:pStyle w:val="FR1"/>
        <w:spacing w:before="0" w:line="240" w:lineRule="auto"/>
        <w:ind w:left="0" w:right="-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F03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Pr="00184F03">
        <w:rPr>
          <w:rFonts w:ascii="Times New Roman" w:hAnsi="Times New Roman" w:cs="Times New Roman"/>
          <w:sz w:val="24"/>
          <w:szCs w:val="24"/>
        </w:rPr>
        <w:t>Зоровой</w:t>
      </w:r>
      <w:r w:rsidRPr="00184F03">
        <w:rPr>
          <w:rFonts w:ascii="Times New Roman" w:hAnsi="Times New Roman" w:cs="Times New Roman"/>
          <w:sz w:val="24"/>
          <w:szCs w:val="24"/>
        </w:rPr>
        <w:t xml:space="preserve"> Н.</w:t>
      </w:r>
      <w:r w:rsidRPr="00184F03">
        <w:rPr>
          <w:rFonts w:ascii="Times New Roman" w:hAnsi="Times New Roman" w:cs="Times New Roman"/>
          <w:sz w:val="24"/>
          <w:szCs w:val="24"/>
        </w:rPr>
        <w:t xml:space="preserve"> Р.</w:t>
      </w:r>
      <w:r w:rsidRPr="00184F03">
        <w:rPr>
          <w:rFonts w:ascii="Times New Roman" w:hAnsi="Times New Roman" w:cs="Times New Roman"/>
          <w:sz w:val="24"/>
          <w:szCs w:val="24"/>
        </w:rPr>
        <w:t xml:space="preserve"> в пользу Общества с ограниченной </w:t>
      </w:r>
      <w:r w:rsidRPr="00184F03">
        <w:rPr>
          <w:rFonts w:ascii="Times New Roman" w:hAnsi="Times New Roman" w:cs="Times New Roman"/>
          <w:sz w:val="24"/>
          <w:szCs w:val="24"/>
        </w:rPr>
        <w:t>ответственностью  «</w:t>
      </w:r>
      <w:r w:rsidRPr="00184F03">
        <w:rPr>
          <w:rFonts w:ascii="Times New Roman" w:hAnsi="Times New Roman" w:cs="Times New Roman"/>
          <w:sz w:val="24"/>
          <w:szCs w:val="24"/>
        </w:rPr>
        <w:t>Право Онлайн» (ИНН ***</w:t>
      </w:r>
      <w:r w:rsidRPr="00184F03">
        <w:rPr>
          <w:rFonts w:ascii="Times New Roman" w:hAnsi="Times New Roman" w:cs="Times New Roman"/>
          <w:sz w:val="24"/>
          <w:szCs w:val="24"/>
        </w:rPr>
        <w:t xml:space="preserve">) задолженность по договору займа № 99441798 от 05.09.2022 за период с 06.10.2022 по 04.02.2023 в размере 47 993 руб. 13 коп., расходы по оплате государственной пошлины в размере 1639 руб. 79 коп., а всего </w:t>
      </w:r>
      <w:r w:rsidRPr="00184F03" w:rsidR="00BD0748">
        <w:rPr>
          <w:rFonts w:ascii="Times New Roman" w:hAnsi="Times New Roman" w:cs="Times New Roman"/>
          <w:sz w:val="24"/>
          <w:szCs w:val="24"/>
        </w:rPr>
        <w:t xml:space="preserve">49 632 </w:t>
      </w:r>
      <w:r w:rsidRPr="00184F03">
        <w:rPr>
          <w:rFonts w:ascii="Times New Roman" w:hAnsi="Times New Roman" w:cs="Times New Roman"/>
          <w:sz w:val="24"/>
          <w:szCs w:val="24"/>
        </w:rPr>
        <w:t xml:space="preserve">(сорок девять </w:t>
      </w:r>
      <w:r w:rsidRPr="00184F03" w:rsidR="00BD0748">
        <w:rPr>
          <w:rFonts w:ascii="Times New Roman" w:hAnsi="Times New Roman" w:cs="Times New Roman"/>
          <w:sz w:val="24"/>
          <w:szCs w:val="24"/>
        </w:rPr>
        <w:t>шестьсот тридцать два</w:t>
      </w:r>
      <w:r w:rsidRPr="00184F03">
        <w:rPr>
          <w:rFonts w:ascii="Times New Roman" w:hAnsi="Times New Roman" w:cs="Times New Roman"/>
          <w:sz w:val="24"/>
          <w:szCs w:val="24"/>
        </w:rPr>
        <w:t>) рубл</w:t>
      </w:r>
      <w:r w:rsidRPr="00184F03" w:rsidR="00BD0748">
        <w:rPr>
          <w:rFonts w:ascii="Times New Roman" w:hAnsi="Times New Roman" w:cs="Times New Roman"/>
          <w:sz w:val="24"/>
          <w:szCs w:val="24"/>
        </w:rPr>
        <w:t>я</w:t>
      </w:r>
      <w:r w:rsidRPr="00184F03">
        <w:rPr>
          <w:rFonts w:ascii="Times New Roman" w:hAnsi="Times New Roman" w:cs="Times New Roman"/>
          <w:sz w:val="24"/>
          <w:szCs w:val="24"/>
        </w:rPr>
        <w:t xml:space="preserve">  </w:t>
      </w:r>
      <w:r w:rsidRPr="00184F03" w:rsidR="00BD0748">
        <w:rPr>
          <w:rFonts w:ascii="Times New Roman" w:hAnsi="Times New Roman" w:cs="Times New Roman"/>
          <w:sz w:val="24"/>
          <w:szCs w:val="24"/>
        </w:rPr>
        <w:t>92</w:t>
      </w:r>
      <w:r w:rsidRPr="00184F03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184F03" w:rsidR="00BD0748">
        <w:rPr>
          <w:rFonts w:ascii="Times New Roman" w:hAnsi="Times New Roman" w:cs="Times New Roman"/>
          <w:sz w:val="24"/>
          <w:szCs w:val="24"/>
        </w:rPr>
        <w:t>йки</w:t>
      </w:r>
      <w:r w:rsidRPr="00184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748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</w:t>
      </w: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D0748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Мотивированное решение суда составляется </w:t>
      </w: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дней со дня поступления от лиц, участвующих в деле, их представителей соответствующего заявления.</w:t>
      </w:r>
    </w:p>
    <w:p w:rsidR="00BD0748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</w:t>
      </w: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решения. Ответчиком заочное решение суда может быть обжаловано в апелляционном порядке в Нефтеюганский районный суд Ханты-Мансийского автономного округа-Югры через мирового судью судебного участка № 3 в течение одного месяца со дня вынесения определен</w:t>
      </w: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суда об отказе в удовлетворении заявления об отмене этого решения суда.</w:t>
      </w:r>
    </w:p>
    <w:p w:rsidR="00BD0748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</w:t>
      </w: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быть обжаловано в апелляционном порядке в Нефтеюганский районный суд Ханты-Мансийского автономного округа-Югры через мирового судью вынесшего определение в течение одного месяца по истечении срока подачи ответчиком заявления об отмене этого решения су</w:t>
      </w:r>
      <w:r w:rsidRPr="0018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D0748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F03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3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48" w:rsidRPr="00184F03" w:rsidP="00BD0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Т.П. Постовалова  </w:t>
      </w:r>
    </w:p>
    <w:p w:rsidR="002E3959" w:rsidRPr="00184F03" w:rsidP="002E3959">
      <w:pPr>
        <w:suppressAutoHyphens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FA" w:rsidRPr="00184F03">
      <w:pPr>
        <w:rPr>
          <w:sz w:val="24"/>
          <w:szCs w:val="24"/>
        </w:rPr>
      </w:pPr>
    </w:p>
    <w:sectPr w:rsidSect="00BD074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E"/>
    <w:rsid w:val="00015BFA"/>
    <w:rsid w:val="00184F03"/>
    <w:rsid w:val="002E3959"/>
    <w:rsid w:val="006329FE"/>
    <w:rsid w:val="00825736"/>
    <w:rsid w:val="00BD07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DD1DAA-DB44-42CE-A679-CBC5622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2E3959"/>
    <w:pPr>
      <w:widowControl w:val="0"/>
      <w:autoSpaceDE w:val="0"/>
      <w:autoSpaceDN w:val="0"/>
      <w:adjustRightInd w:val="0"/>
      <w:spacing w:before="220" w:after="0" w:line="338" w:lineRule="auto"/>
      <w:ind w:left="360" w:right="40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D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